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Style w:val="a3"/>
        <w:tblW w:w="10626" w:type="dxa"/>
        <w:tblInd w:w="-885" w:type="dxa"/>
        <w:tblLook w:val="04A0"/>
      </w:tblPr>
      <w:tblGrid>
        <w:gridCol w:w="562"/>
        <w:gridCol w:w="1962"/>
        <w:gridCol w:w="5982"/>
        <w:gridCol w:w="1134"/>
        <w:gridCol w:w="986"/>
      </w:tblGrid>
      <w:tr w:rsidR="008B2EA5" w:rsidRPr="00207380" w:rsidTr="008B2EA5">
        <w:tc>
          <w:tcPr>
            <w:tcW w:w="562" w:type="dxa"/>
          </w:tcPr>
          <w:p w:rsidR="008B2EA5" w:rsidRPr="00207380" w:rsidRDefault="008B2EA5" w:rsidP="00C13E64">
            <w:pPr>
              <w:jc w:val="center"/>
              <w:rPr>
                <w:rFonts w:cs="Times New Roman"/>
                <w:b/>
              </w:rPr>
            </w:pPr>
            <w:r w:rsidRPr="00207380">
              <w:rPr>
                <w:rFonts w:cs="Times New Roman"/>
                <w:b/>
              </w:rPr>
              <w:t>№</w:t>
            </w:r>
          </w:p>
        </w:tc>
        <w:tc>
          <w:tcPr>
            <w:tcW w:w="1962" w:type="dxa"/>
          </w:tcPr>
          <w:p w:rsidR="008B2EA5" w:rsidRPr="00207380" w:rsidRDefault="008B2EA5" w:rsidP="00C13E64">
            <w:pPr>
              <w:rPr>
                <w:rFonts w:cs="Times New Roman"/>
                <w:b/>
              </w:rPr>
            </w:pPr>
            <w:r w:rsidRPr="00207380">
              <w:rPr>
                <w:rFonts w:cs="Times New Roman"/>
                <w:b/>
              </w:rPr>
              <w:t>Наименование</w:t>
            </w:r>
          </w:p>
        </w:tc>
        <w:tc>
          <w:tcPr>
            <w:tcW w:w="5982" w:type="dxa"/>
          </w:tcPr>
          <w:p w:rsidR="008B2EA5" w:rsidRPr="00207380" w:rsidRDefault="008B2EA5" w:rsidP="00C13E64">
            <w:pPr>
              <w:rPr>
                <w:rFonts w:cs="Times New Roman"/>
                <w:b/>
              </w:rPr>
            </w:pPr>
            <w:r w:rsidRPr="00207380">
              <w:rPr>
                <w:rFonts w:cs="Times New Roman"/>
                <w:b/>
              </w:rPr>
              <w:t>Техническое описание</w:t>
            </w:r>
          </w:p>
        </w:tc>
        <w:tc>
          <w:tcPr>
            <w:tcW w:w="1134" w:type="dxa"/>
          </w:tcPr>
          <w:p w:rsidR="008B2EA5" w:rsidRPr="00207380" w:rsidRDefault="008B2EA5" w:rsidP="00C13E64">
            <w:pPr>
              <w:jc w:val="center"/>
              <w:rPr>
                <w:rFonts w:cs="Times New Roman"/>
                <w:b/>
              </w:rPr>
            </w:pPr>
            <w:proofErr w:type="spellStart"/>
            <w:r w:rsidRPr="00207380">
              <w:rPr>
                <w:rFonts w:cs="Times New Roman"/>
                <w:b/>
              </w:rPr>
              <w:t>Ед</w:t>
            </w:r>
            <w:proofErr w:type="gramStart"/>
            <w:r w:rsidRPr="00207380">
              <w:rPr>
                <w:rFonts w:cs="Times New Roman"/>
                <w:b/>
              </w:rPr>
              <w:t>.и</w:t>
            </w:r>
            <w:proofErr w:type="gramEnd"/>
            <w:r w:rsidRPr="00207380">
              <w:rPr>
                <w:rFonts w:cs="Times New Roman"/>
                <w:b/>
              </w:rPr>
              <w:t>зм</w:t>
            </w:r>
            <w:proofErr w:type="spellEnd"/>
            <w:r w:rsidRPr="00207380">
              <w:rPr>
                <w:rFonts w:cs="Times New Roman"/>
                <w:b/>
              </w:rPr>
              <w:t>.</w:t>
            </w:r>
          </w:p>
        </w:tc>
        <w:tc>
          <w:tcPr>
            <w:tcW w:w="986" w:type="dxa"/>
          </w:tcPr>
          <w:p w:rsidR="008B2EA5" w:rsidRPr="00207380" w:rsidRDefault="008B2EA5" w:rsidP="00C13E64">
            <w:pPr>
              <w:jc w:val="center"/>
              <w:rPr>
                <w:rFonts w:cs="Times New Roman"/>
                <w:b/>
              </w:rPr>
            </w:pPr>
            <w:r w:rsidRPr="00207380">
              <w:rPr>
                <w:rFonts w:cs="Times New Roman"/>
                <w:b/>
              </w:rPr>
              <w:t>Кол-во</w:t>
            </w:r>
          </w:p>
        </w:tc>
      </w:tr>
      <w:tr w:rsidR="008B2EA5" w:rsidRPr="00207380" w:rsidTr="008B2EA5">
        <w:tc>
          <w:tcPr>
            <w:tcW w:w="562" w:type="dxa"/>
          </w:tcPr>
          <w:p w:rsidR="008B2EA5" w:rsidRPr="00207380" w:rsidRDefault="008B2EA5" w:rsidP="00C13E64">
            <w:pPr>
              <w:jc w:val="center"/>
              <w:rPr>
                <w:rFonts w:cs="Times New Roman"/>
                <w:b/>
              </w:rPr>
            </w:pPr>
            <w:r w:rsidRPr="00207380">
              <w:rPr>
                <w:rFonts w:cs="Times New Roman"/>
                <w:b/>
              </w:rPr>
              <w:t>1</w:t>
            </w:r>
          </w:p>
        </w:tc>
        <w:tc>
          <w:tcPr>
            <w:tcW w:w="1962" w:type="dxa"/>
          </w:tcPr>
          <w:p w:rsidR="008B2EA5" w:rsidRPr="00207380" w:rsidRDefault="008B2EA5" w:rsidP="00C13E6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Аппарат для ультразвуковой терапии</w:t>
            </w:r>
          </w:p>
        </w:tc>
        <w:tc>
          <w:tcPr>
            <w:tcW w:w="5982" w:type="dxa"/>
          </w:tcPr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proofErr w:type="gramStart"/>
            <w:r w:rsidRPr="00812404">
              <w:rPr>
                <w:rFonts w:cs="Times New Roman"/>
                <w:color w:val="000000"/>
                <w:lang w:eastAsia="ru-RU"/>
              </w:rPr>
              <w:t xml:space="preserve">Универсальный ультразвуковой терапевтический аппарат с микропроцессорным управлением </w:t>
            </w:r>
            <w:r>
              <w:rPr>
                <w:rFonts w:cs="Times New Roman"/>
                <w:color w:val="000000"/>
                <w:lang w:eastAsia="ru-RU"/>
              </w:rPr>
              <w:t xml:space="preserve">должен быть </w:t>
            </w:r>
            <w:r w:rsidRPr="00812404">
              <w:rPr>
                <w:rFonts w:cs="Times New Roman"/>
                <w:color w:val="000000"/>
                <w:lang w:eastAsia="ru-RU"/>
              </w:rPr>
              <w:t xml:space="preserve">предназначен для лечения ультразвуком различных заболеваний периферической нервной системы опорно-двигательного аппарата, пародонтоза,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глоссальгии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артрозоартритов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, келоидных и послеоперационных рубцов лица и шеи, урологических заболеваний типа хронического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пиелонефрита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, цистита,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дистаний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, хронического простатита, мочекаменной болезни, травматических катаракт,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гемофтальма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, частичной атрофии  зрительного нерва, пигментной дегенерации сетчатки, рубцовых заболеваний век,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мойбомиитов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холязионов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склоритов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>.</w:t>
            </w:r>
            <w:proofErr w:type="gramEnd"/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 xml:space="preserve">Аппарат </w:t>
            </w:r>
            <w:r>
              <w:rPr>
                <w:rFonts w:cs="Times New Roman"/>
                <w:color w:val="000000"/>
                <w:lang w:eastAsia="ru-RU"/>
              </w:rPr>
              <w:t xml:space="preserve">должен быть </w:t>
            </w:r>
            <w:r w:rsidRPr="00812404">
              <w:rPr>
                <w:rFonts w:cs="Times New Roman"/>
                <w:color w:val="000000"/>
                <w:lang w:eastAsia="ru-RU"/>
              </w:rPr>
              <w:t xml:space="preserve">снабжен специальным электронным блоком, </w:t>
            </w:r>
            <w:proofErr w:type="gramStart"/>
            <w:r w:rsidRPr="00812404">
              <w:rPr>
                <w:rFonts w:cs="Times New Roman"/>
                <w:color w:val="000000"/>
                <w:lang w:eastAsia="ru-RU"/>
              </w:rPr>
              <w:t>позволяющем</w:t>
            </w:r>
            <w:proofErr w:type="gramEnd"/>
            <w:r w:rsidRPr="00812404">
              <w:rPr>
                <w:rFonts w:cs="Times New Roman"/>
                <w:color w:val="000000"/>
                <w:lang w:eastAsia="ru-RU"/>
              </w:rPr>
              <w:t xml:space="preserve"> работать как в непрерывном, так и в импульсном режимах, поддерживать заданную интенсивность излучения с учетом параметров обрабатываемой ткани.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 xml:space="preserve">В комплект аппарата </w:t>
            </w:r>
            <w:r>
              <w:rPr>
                <w:rFonts w:cs="Times New Roman"/>
                <w:color w:val="000000"/>
                <w:lang w:eastAsia="ru-RU"/>
              </w:rPr>
              <w:t>должно входить</w:t>
            </w:r>
            <w:r w:rsidRPr="00812404">
              <w:rPr>
                <w:rFonts w:cs="Times New Roman"/>
                <w:color w:val="000000"/>
                <w:lang w:eastAsia="ru-RU"/>
              </w:rPr>
              <w:t xml:space="preserve">: электронный блок, </w:t>
            </w:r>
            <w:r>
              <w:rPr>
                <w:rFonts w:cs="Times New Roman"/>
                <w:color w:val="000000"/>
                <w:lang w:eastAsia="ru-RU"/>
              </w:rPr>
              <w:t>не менее 3-х</w:t>
            </w:r>
            <w:r w:rsidRPr="00812404">
              <w:rPr>
                <w:rFonts w:cs="Times New Roman"/>
                <w:color w:val="000000"/>
                <w:lang w:eastAsia="ru-RU"/>
              </w:rPr>
              <w:t xml:space="preserve"> излучател</w:t>
            </w:r>
            <w:r>
              <w:rPr>
                <w:rFonts w:cs="Times New Roman"/>
                <w:color w:val="000000"/>
                <w:lang w:eastAsia="ru-RU"/>
              </w:rPr>
              <w:t>ей</w:t>
            </w:r>
            <w:r w:rsidRPr="00812404">
              <w:rPr>
                <w:rFonts w:cs="Times New Roman"/>
                <w:color w:val="000000"/>
                <w:lang w:eastAsia="ru-RU"/>
              </w:rPr>
              <w:t>, предохранители.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>Технические характеристики: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>питание от сети переменного тока 220</w:t>
            </w:r>
            <w:proofErr w:type="gramStart"/>
            <w:r w:rsidRPr="00812404">
              <w:rPr>
                <w:rFonts w:cs="Times New Roman"/>
                <w:color w:val="000000"/>
                <w:lang w:eastAsia="ru-RU"/>
              </w:rPr>
              <w:t xml:space="preserve"> В</w:t>
            </w:r>
            <w:proofErr w:type="gramEnd"/>
            <w:r w:rsidRPr="00812404">
              <w:rPr>
                <w:rFonts w:cs="Times New Roman"/>
                <w:color w:val="000000"/>
                <w:lang w:eastAsia="ru-RU"/>
              </w:rPr>
              <w:t>, 50 Гц;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 xml:space="preserve">потребляемая мощность, не более,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вт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 - 45;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 xml:space="preserve">частота ультразвуковых колебаний,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мГц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 - 0,88 ± 0,1%;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>эффективная площадь излучателей, кв. см: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>0,88-1.03Ф - 1;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>0,88-1.05Ф - 1;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>0,88-4.04Ф - 4;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>регулировка отдаваемой мощности - ступенчатая;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 xml:space="preserve">интенсивность ультразвуковых колебаний, по ступеням, </w:t>
            </w:r>
            <w:proofErr w:type="spellStart"/>
            <w:r w:rsidRPr="00812404">
              <w:rPr>
                <w:rFonts w:cs="Times New Roman"/>
                <w:color w:val="000000"/>
                <w:lang w:eastAsia="ru-RU"/>
              </w:rPr>
              <w:t>вт</w:t>
            </w:r>
            <w:proofErr w:type="spellEnd"/>
            <w:r w:rsidRPr="00812404">
              <w:rPr>
                <w:rFonts w:cs="Times New Roman"/>
                <w:color w:val="000000"/>
                <w:lang w:eastAsia="ru-RU"/>
              </w:rPr>
              <w:t xml:space="preserve">/куб. </w:t>
            </w:r>
            <w:proofErr w:type="gramStart"/>
            <w:r w:rsidRPr="00812404">
              <w:rPr>
                <w:rFonts w:cs="Times New Roman"/>
                <w:color w:val="000000"/>
                <w:lang w:eastAsia="ru-RU"/>
              </w:rPr>
              <w:t>см</w:t>
            </w:r>
            <w:proofErr w:type="gramEnd"/>
            <w:r w:rsidRPr="00812404">
              <w:rPr>
                <w:rFonts w:cs="Times New Roman"/>
                <w:color w:val="000000"/>
                <w:lang w:eastAsia="ru-RU"/>
              </w:rPr>
              <w:t xml:space="preserve"> - от 0 до 1 с шагом 0,1;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>длительность импульсов, мс - 2,4 и 10 ± 20%;</w:t>
            </w:r>
          </w:p>
          <w:p w:rsidR="008B2EA5" w:rsidRPr="00812404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 xml:space="preserve">частота повторений импульсов, </w:t>
            </w:r>
            <w:proofErr w:type="gramStart"/>
            <w:r w:rsidRPr="00812404">
              <w:rPr>
                <w:rFonts w:cs="Times New Roman"/>
                <w:color w:val="000000"/>
                <w:lang w:eastAsia="ru-RU"/>
              </w:rPr>
              <w:t>Гц</w:t>
            </w:r>
            <w:proofErr w:type="gramEnd"/>
            <w:r w:rsidRPr="00812404">
              <w:rPr>
                <w:rFonts w:cs="Times New Roman"/>
                <w:color w:val="000000"/>
                <w:lang w:eastAsia="ru-RU"/>
              </w:rPr>
              <w:t xml:space="preserve"> - 50;</w:t>
            </w:r>
          </w:p>
          <w:p w:rsidR="008B2EA5" w:rsidRPr="00207380" w:rsidRDefault="008B2EA5" w:rsidP="00C13E64">
            <w:pPr>
              <w:shd w:val="clear" w:color="auto" w:fill="FFFFFF"/>
              <w:rPr>
                <w:rFonts w:cs="Times New Roman"/>
                <w:color w:val="000000"/>
                <w:lang w:eastAsia="ru-RU"/>
              </w:rPr>
            </w:pPr>
            <w:r w:rsidRPr="00812404">
              <w:rPr>
                <w:rFonts w:cs="Times New Roman"/>
                <w:color w:val="000000"/>
                <w:lang w:eastAsia="ru-RU"/>
              </w:rPr>
              <w:t>вре</w:t>
            </w:r>
            <w:r>
              <w:rPr>
                <w:rFonts w:cs="Times New Roman"/>
                <w:color w:val="000000"/>
                <w:lang w:eastAsia="ru-RU"/>
              </w:rPr>
              <w:t>мя процедуры, мин - от 1 до 30;</w:t>
            </w:r>
          </w:p>
        </w:tc>
        <w:tc>
          <w:tcPr>
            <w:tcW w:w="1134" w:type="dxa"/>
          </w:tcPr>
          <w:p w:rsidR="008B2EA5" w:rsidRPr="00207380" w:rsidRDefault="008B2EA5" w:rsidP="00C13E64">
            <w:pPr>
              <w:jc w:val="center"/>
              <w:rPr>
                <w:rFonts w:cs="Times New Roman"/>
                <w:b/>
              </w:rPr>
            </w:pPr>
            <w:proofErr w:type="spellStart"/>
            <w:proofErr w:type="gramStart"/>
            <w:r w:rsidRPr="00207380">
              <w:rPr>
                <w:rFonts w:cs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86" w:type="dxa"/>
          </w:tcPr>
          <w:p w:rsidR="008B2EA5" w:rsidRPr="00207380" w:rsidRDefault="008B2EA5" w:rsidP="00C13E64">
            <w:pPr>
              <w:jc w:val="center"/>
              <w:rPr>
                <w:rFonts w:cs="Times New Roman"/>
                <w:b/>
              </w:rPr>
            </w:pPr>
            <w:r w:rsidRPr="00207380">
              <w:rPr>
                <w:rFonts w:cs="Times New Roman"/>
                <w:b/>
              </w:rPr>
              <w:t>1</w:t>
            </w:r>
          </w:p>
        </w:tc>
      </w:tr>
    </w:tbl>
    <w:p w:rsidR="001152D0" w:rsidRDefault="001152D0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A0B" w:rsidRDefault="00EF3A0B" w:rsidP="00EA5D55">
      <w:r>
        <w:separator/>
      </w:r>
    </w:p>
  </w:endnote>
  <w:endnote w:type="continuationSeparator" w:id="0">
    <w:p w:rsidR="00EF3A0B" w:rsidRDefault="00EF3A0B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D60E2D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A0B" w:rsidRDefault="00EF3A0B" w:rsidP="00EA5D55">
      <w:r>
        <w:separator/>
      </w:r>
    </w:p>
  </w:footnote>
  <w:footnote w:type="continuationSeparator" w:id="0">
    <w:p w:rsidR="00EF3A0B" w:rsidRDefault="00EF3A0B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095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2EA5"/>
    <w:rsid w:val="008B7975"/>
    <w:rsid w:val="008C36EA"/>
    <w:rsid w:val="008C3CB9"/>
    <w:rsid w:val="008C64FA"/>
    <w:rsid w:val="008D5AB6"/>
    <w:rsid w:val="008D66FE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0E2D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F3A0B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45F284-0E23-4427-A9D5-F8545D4F0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25</cp:revision>
  <cp:lastPrinted>2021-12-13T09:57:00Z</cp:lastPrinted>
  <dcterms:created xsi:type="dcterms:W3CDTF">2022-02-10T04:53:00Z</dcterms:created>
  <dcterms:modified xsi:type="dcterms:W3CDTF">2022-08-11T10:50:00Z</dcterms:modified>
</cp:coreProperties>
</file>